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21" w:rsidRPr="005D1821" w:rsidRDefault="005D1821" w:rsidP="005D1821">
      <w:pPr>
        <w:rPr>
          <w:b/>
        </w:rPr>
      </w:pPr>
      <w:r w:rsidRPr="005D1821">
        <w:rPr>
          <w:b/>
        </w:rPr>
        <w:t>INMUEBLES</w:t>
      </w:r>
    </w:p>
    <w:p w:rsidR="005D1821" w:rsidRPr="005D1821" w:rsidRDefault="005D1821" w:rsidP="005D1821">
      <w:pPr>
        <w:rPr>
          <w:b/>
        </w:rPr>
      </w:pPr>
    </w:p>
    <w:p w:rsidR="005D1821" w:rsidRPr="005D1821" w:rsidRDefault="005D1821" w:rsidP="005D1821">
      <w:pPr>
        <w:rPr>
          <w:b/>
        </w:rPr>
      </w:pPr>
      <w:r w:rsidRPr="005D1821">
        <w:rPr>
          <w:b/>
        </w:rPr>
        <w:t>Ley 26.725</w:t>
      </w:r>
    </w:p>
    <w:p w:rsidR="005D1821" w:rsidRDefault="005D1821" w:rsidP="005D1821"/>
    <w:p w:rsidR="005D1821" w:rsidRDefault="005D1821" w:rsidP="005D1821">
      <w:proofErr w:type="spellStart"/>
      <w:r>
        <w:t>Autorízase</w:t>
      </w:r>
      <w:proofErr w:type="spellEnd"/>
      <w:r>
        <w:t xml:space="preserve">  al  Poder  Ejecutivo  Nacional  a transferir  sin  cargo  a  la  Agrupación  Mapuche </w:t>
      </w:r>
      <w:proofErr w:type="spellStart"/>
      <w:r>
        <w:t>Curruhuinca</w:t>
      </w:r>
      <w:proofErr w:type="spellEnd"/>
      <w:r>
        <w:t xml:space="preserve"> un inmueble de la Colonia Pastoril  Maipú,  Departamento  </w:t>
      </w:r>
      <w:proofErr w:type="spellStart"/>
      <w:r>
        <w:t>Lácar</w:t>
      </w:r>
      <w:proofErr w:type="spellEnd"/>
      <w:r>
        <w:t xml:space="preserve">,  jurisdicción  de  la  Reserva  Nacional  </w:t>
      </w:r>
      <w:proofErr w:type="spellStart"/>
      <w:r>
        <w:t>Lanín</w:t>
      </w:r>
      <w:proofErr w:type="spellEnd"/>
      <w:r>
        <w:t xml:space="preserve">  de  la Provincia del Neuquén.</w:t>
      </w:r>
    </w:p>
    <w:p w:rsidR="005D1821" w:rsidRDefault="005D1821" w:rsidP="005D1821"/>
    <w:p w:rsidR="005D1821" w:rsidRDefault="005D1821" w:rsidP="005D1821">
      <w:r>
        <w:t>Sancionada: Noviembre 30 de 2011</w:t>
      </w:r>
    </w:p>
    <w:p w:rsidR="005D1821" w:rsidRDefault="005D1821" w:rsidP="005D1821"/>
    <w:p w:rsidR="005D1821" w:rsidRDefault="005D1821" w:rsidP="005D1821">
      <w:r>
        <w:t>Promulgada de Hecho: Diciembre 27 de 2011</w:t>
      </w:r>
    </w:p>
    <w:p w:rsidR="005D1821" w:rsidRDefault="005D1821" w:rsidP="005D1821"/>
    <w:p w:rsidR="005D1821" w:rsidRDefault="005D1821" w:rsidP="005D1821">
      <w:pPr>
        <w:jc w:val="center"/>
      </w:pPr>
      <w:r>
        <w:t>El Senado y Cámara de Diputados de la Nación Argentina reunidos en Congreso, etc. sancionan con fuerza de Ley:</w:t>
      </w:r>
    </w:p>
    <w:p w:rsidR="005D1821" w:rsidRDefault="005D1821" w:rsidP="005D1821"/>
    <w:p w:rsidR="005D1821" w:rsidRDefault="005D1821" w:rsidP="005D1821">
      <w:r>
        <w:t xml:space="preserve">ARTICULO  1º   —  </w:t>
      </w:r>
      <w:proofErr w:type="spellStart"/>
      <w:r>
        <w:t>Autorízase</w:t>
      </w:r>
      <w:proofErr w:type="spellEnd"/>
      <w:r>
        <w:t xml:space="preserve">  al  Poder  Ejecutivo  Nacional  a  transferir  sin  cargo  a  la  Agrupación  Mapuche  </w:t>
      </w:r>
      <w:proofErr w:type="spellStart"/>
      <w:r>
        <w:t>Curruhuinca</w:t>
      </w:r>
      <w:proofErr w:type="spellEnd"/>
      <w:r>
        <w:t xml:space="preserve">,  personería  jurídica otorgada  por  decreto  Nº  3505  de  fecha  1º  de  octubre  de  1986  del  Poder  Ejecutivo  de  la  provincia del Neuquén, el dominio en propiedad comunitaria  de  la  porción  pública  correspondiente al inmueble Lote Veintisiete (27), Colonia Pastoril Maipú,  Departamento  </w:t>
      </w:r>
      <w:proofErr w:type="spellStart"/>
      <w:r>
        <w:t>Lácar</w:t>
      </w:r>
      <w:proofErr w:type="spellEnd"/>
      <w:r>
        <w:t xml:space="preserve">,  jurisdicción  de  la Reserva  Nacional  </w:t>
      </w:r>
      <w:proofErr w:type="spellStart"/>
      <w:r>
        <w:t>Lanín</w:t>
      </w:r>
      <w:proofErr w:type="spellEnd"/>
      <w:r>
        <w:t xml:space="preserve">,  según  planos  efectuados  por  la  Intendencia  del  Parque  Nacional  </w:t>
      </w:r>
      <w:proofErr w:type="spellStart"/>
      <w:r>
        <w:t>Lanín</w:t>
      </w:r>
      <w:proofErr w:type="spellEnd"/>
      <w:r>
        <w:t xml:space="preserve">,  que  como  Anexos  IV  y  V  forman  parte  de  la presente ley; con excepción de lo previsto en los artículos 4º y 5º. La superficie total afectada a la presente  cesión  será  delimitada  en  función  de los resultados que arroje la mensura, que deberá ser elaborada e inscripta en un plazo no mayor a un  (1)  año  a  partir  de  la  promulgación  de  la  presente  ley  por  la  Agrupación  </w:t>
      </w:r>
      <w:proofErr w:type="spellStart"/>
      <w:r>
        <w:t>Curruhuinca</w:t>
      </w:r>
      <w:proofErr w:type="spellEnd"/>
      <w:r>
        <w:t xml:space="preserve">,  bajo  la fiscalización  y  posterior  aprobación  de  la  </w:t>
      </w:r>
      <w:proofErr w:type="spellStart"/>
      <w:r>
        <w:t>Admi</w:t>
      </w:r>
      <w:proofErr w:type="spellEnd"/>
      <w:r>
        <w:t xml:space="preserve"> </w:t>
      </w:r>
      <w:proofErr w:type="spellStart"/>
      <w:r>
        <w:t>nistración</w:t>
      </w:r>
      <w:proofErr w:type="spellEnd"/>
      <w:r>
        <w:t xml:space="preserve"> de Parques Nacionales.</w:t>
      </w:r>
    </w:p>
    <w:p w:rsidR="005D1821" w:rsidRDefault="005D1821" w:rsidP="005D1821"/>
    <w:p w:rsidR="005D1821" w:rsidRDefault="005D1821" w:rsidP="005D1821">
      <w:r>
        <w:t xml:space="preserve">ARTICULO 2º — Es la finalidad de la presente cesión  de  tierras  nacionales  el  reconocimiento  del  territorio  a  las  comunidades  de  pueblos  originarios  que  lo  ocupan  tradicionalmente,  y  también  establecer  y  desarrollar  dentro  de  una  porción de aproximadamente unas 77 hectáreas del inmueble  cedido,  un  conglomerado  habitacional intercultural,  medioambientalmente  sustentable, cuya  identificación  y  descripción  de  límites  y parcelas  se  detallan  en  los  Anexos  IV  y  V,  con destino a ser ocupado por familias miembros de “Vecinos  </w:t>
      </w:r>
      <w:r>
        <w:lastRenderedPageBreak/>
        <w:t xml:space="preserve">sin  Techo  y  Por  Una  Vivienda  Digna, Asociación Civil”, con personería jurídica otorgada por decreto resolución Nº 252 de fecha 29 de mayo  de  2008  del  Poder  Ejecutivo  de  la  provincia del Neuquén. Ello, como consecuencia de los acuerdos  que  se  detallan  en  el  Acta  del  día  3  de </w:t>
      </w:r>
    </w:p>
    <w:p w:rsidR="005D1821" w:rsidRDefault="005D1821" w:rsidP="005D1821">
      <w:r>
        <w:t xml:space="preserve">octubre de 2008 suscripta entre la Municipalidad de  San  Martín  de  los  Andes,  la  Administración de Parques Nacionales, la Comunidad Mapuche </w:t>
      </w:r>
      <w:proofErr w:type="spellStart"/>
      <w:r>
        <w:t>Curruhuinca</w:t>
      </w:r>
      <w:proofErr w:type="spellEnd"/>
      <w:r>
        <w:t xml:space="preserve">,  la  Asociación  Vecinos  Sin  Techo y Por  Una  Vivienda  Digna  y  la  Confederación  Mapuche Neuquina. Y en el Acta acuerdo del día 20 de  marzo  de  2009  firmado  entre  la  Comunidad Mapuche  </w:t>
      </w:r>
      <w:proofErr w:type="spellStart"/>
      <w:r>
        <w:t>Curruhuinca</w:t>
      </w:r>
      <w:proofErr w:type="spellEnd"/>
      <w:r>
        <w:t xml:space="preserve">  y  “Vecinos  sin  Techo  y Por  Una  Vivienda  Digna  Asociación  Civil”,  que como Anexos II y III forman parte de esta norma.</w:t>
      </w:r>
    </w:p>
    <w:p w:rsidR="005D1821" w:rsidRDefault="005D1821" w:rsidP="005D1821"/>
    <w:p w:rsidR="005D1821" w:rsidRDefault="005D1821" w:rsidP="005D1821">
      <w:r>
        <w:t xml:space="preserve">ARTICULO  3º   —  El  establecimiento  del  conglomerado  habitacional  en  el  inmueble  de  propiedad  comunitaria  cedido  no  importa  menos cabo  o  gravamen  a  la  propiedad  comunitaria  del  mismo,  sino  la  cesión  de  uso  perpetua  del  predio  con  destino  a  núcleo  habitacional  dentro de  los  límites  perimetrales  establecidos  en  los  Anexos  IV  y  V,  que  forman  parte  de  la  presente  ley,  a  cada  uno  de  los  beneficiarios  miembros  de  “Vecinos  sin  Techo  y  Por  Una  Vivienda  Digna,  Asociación  Civil”  a  condición  de  mantener ese  destino,  por  lo  que  no  podrán  subdividirse los  inmuebles  más  allá  de  las  parcelas  definidas en  dicho  Anexo  y  ninguna  persona  podrá  invocar  derechos  posesorios  o  de  dominio  distintos  a  los  de  la  propiedad  comunitaria  </w:t>
      </w:r>
      <w:proofErr w:type="spellStart"/>
      <w:r>
        <w:t>Curruhuinca</w:t>
      </w:r>
      <w:proofErr w:type="spellEnd"/>
      <w:r>
        <w:t xml:space="preserve">. Los derechos emergentes de la cesión otorgada a  los  beneficiarios  son  exclusivos,  están  fuera  del  comercio  y  únicamente  serán  transmisibles  a  título  universal,  de  lo  contrario  revertirán  a  la  Comunidad </w:t>
      </w:r>
      <w:proofErr w:type="spellStart"/>
      <w:r>
        <w:t>Curruhuinca</w:t>
      </w:r>
      <w:proofErr w:type="spellEnd"/>
      <w:r>
        <w:t xml:space="preserve"> con todas sus mejoras,  sin derecho a su cobro.</w:t>
      </w:r>
    </w:p>
    <w:p w:rsidR="005D1821" w:rsidRDefault="005D1821" w:rsidP="005D1821"/>
    <w:p w:rsidR="005D1821" w:rsidRDefault="005D1821" w:rsidP="005D1821">
      <w:r>
        <w:t xml:space="preserve">ARTICULO  4º  —  </w:t>
      </w:r>
      <w:proofErr w:type="spellStart"/>
      <w:r>
        <w:t>Autorízase</w:t>
      </w:r>
      <w:proofErr w:type="spellEnd"/>
      <w:r>
        <w:t xml:space="preserve">  al  Poder  Ejecutivo  Nacional  a  transferir  sin  cargo  a  la  Municipalidad de San Martín de los Andes el dominio y la jurisdicción de los predios que a continuación se detallan, según Acta y Planos, que como Anexos  IV y V forman parte de la presente ley:</w:t>
      </w:r>
    </w:p>
    <w:p w:rsidR="005D1821" w:rsidRDefault="005D1821" w:rsidP="005D1821"/>
    <w:p w:rsidR="005D1821" w:rsidRDefault="005D1821" w:rsidP="005D1821">
      <w:r>
        <w:t xml:space="preserve">a)  Una  porción  de  aproximadamente  31  hectáreas del Lote 27, con destino al uso deportivo, recreativo,  cultural,  educacional,  sanitario  e  in </w:t>
      </w:r>
      <w:proofErr w:type="spellStart"/>
      <w:r>
        <w:t>fraestructuras</w:t>
      </w:r>
      <w:proofErr w:type="spellEnd"/>
      <w:r>
        <w:t xml:space="preserve"> municipales;</w:t>
      </w:r>
    </w:p>
    <w:p w:rsidR="005D1821" w:rsidRDefault="005D1821" w:rsidP="005D1821"/>
    <w:p w:rsidR="005D1821" w:rsidRDefault="005D1821" w:rsidP="005D1821">
      <w:r>
        <w:t xml:space="preserve">b)  Una  fracción  de  aproximadamente  13,5 hectáreas  del  Lote  27,  con  restricción  de  uso  a la  categoría  de  Bosque  Protector  menos  una  (1) hectárea  que  se  transfiere  en  los  términos  del artículo  1º  de  la  ley  al  dominio  comunitario  de  la Comunidad Mapuche </w:t>
      </w:r>
      <w:proofErr w:type="spellStart"/>
      <w:r>
        <w:t>Curruhuinca</w:t>
      </w:r>
      <w:proofErr w:type="spellEnd"/>
      <w:r>
        <w:t xml:space="preserve"> para la construcción  de  un  albergue  estudiantil  comunitario con un área recreativa.</w:t>
      </w:r>
    </w:p>
    <w:p w:rsidR="005D1821" w:rsidRDefault="005D1821" w:rsidP="005D1821"/>
    <w:p w:rsidR="005D1821" w:rsidRDefault="005D1821" w:rsidP="005D1821">
      <w:r>
        <w:t>La  superficie  total  afectada  a  la  presente  cesión será delimitada en función de los resultados que arroje la mensura, que deberá ser elaborada e  inscripta  en  un  plazo  no  mayor  a  UN  (1)  año  a partir  de  la  promulgación  de  la  presente  ley;  por la  Municipalidad  de  San  Martín  de  los  Andes, bajo  la  fiscalización  y  posterior  aprobación  de  la Administración de Parques Nacionales.</w:t>
      </w:r>
    </w:p>
    <w:p w:rsidR="005D1821" w:rsidRDefault="005D1821" w:rsidP="005D1821"/>
    <w:p w:rsidR="005D1821" w:rsidRDefault="005D1821" w:rsidP="005D1821">
      <w:r>
        <w:t xml:space="preserve">ARTICULO 5º  — La Nación se reserva la jurisdicción  de  la  Administración  de  Parques  Nacionales  sobre  la  superficie  transferida  en  </w:t>
      </w:r>
      <w:proofErr w:type="spellStart"/>
      <w:r>
        <w:t>propie</w:t>
      </w:r>
      <w:proofErr w:type="spellEnd"/>
      <w:r>
        <w:t xml:space="preserve"> dad  comunitaria  en  el  Sector  Oeste  del  Lote  27 y el uso de la Seccional “Bandurrias” del Parque Nacional  </w:t>
      </w:r>
      <w:proofErr w:type="spellStart"/>
      <w:r>
        <w:t>Lanín</w:t>
      </w:r>
      <w:proofErr w:type="spellEnd"/>
      <w:r>
        <w:t>.  La  Nación  cede  la  jurisdicción al  Municipio  de  San  Martín  de  los  Andes  de  las 76,728 hectáreas afectadas al proyecto descrito en  el  artículo  segundo,  y  las  19,972  hectáreas bajo  el  dominio  privado  del  Ejército  Argentino, cesión  que  deberá  ser  aceptada  mediante  acto administrativo municipal.</w:t>
      </w:r>
    </w:p>
    <w:p w:rsidR="005D1821" w:rsidRDefault="005D1821" w:rsidP="005D1821"/>
    <w:p w:rsidR="005D1821" w:rsidRDefault="005D1821" w:rsidP="005D1821">
      <w:r>
        <w:t xml:space="preserve">ARTICULO  6º   —  Con  excepción  de  la  jurisdicción cedida al Municipio de San Martín de los Andes,  las  modalidades  para  el  uso  de  espacio </w:t>
      </w:r>
    </w:p>
    <w:p w:rsidR="005D1821" w:rsidRDefault="005D1821" w:rsidP="005D1821">
      <w:r>
        <w:t>y  el  aprovechamiento  de  los  recursos  naturales, como  asimismo  la  autorización  para  el  desarrollo  de  toda  actividad  dentro  del  área  que  se transfiere,  se  sujetarán  a  lo  dispuesto  por  la  Ley 22.351,  a  las  normas  emanadas  de  la  autoridad de  aplicación  de  la  misma  y  a  las  evaluaciones técnicas  que  en  cada  caso  efectúe  la  Administración de Parques Nacionales.</w:t>
      </w:r>
    </w:p>
    <w:p w:rsidR="005D1821" w:rsidRDefault="005D1821" w:rsidP="005D1821"/>
    <w:p w:rsidR="005D1821" w:rsidRDefault="005D1821" w:rsidP="005D1821">
      <w:r>
        <w:t xml:space="preserve">ARTICULO 7º  — La Nación transfiere al dominio  público  provincial,  por  plano  de  mensura,  la ruta  provincial  Nº  48  y  la  jurisdicción  será  </w:t>
      </w:r>
      <w:proofErr w:type="spellStart"/>
      <w:r>
        <w:t>com</w:t>
      </w:r>
      <w:proofErr w:type="spellEnd"/>
      <w:r>
        <w:t xml:space="preserve"> partida  entre  la  Administración  de  Parques  Nacionales  y  la  provincia  del  Neuquén,  según  Acta y  Planos  que  conforman  los  Anexos  IV  y  V  de  la presente ley. La mensura se realizará en concordancia  con  la  mensura  estipulada  en  el  artículo 1º  de  la  presente,  quedando  constituidos  derechos  de  servidumbre  a  favor  de  sus  actuales beneficiarios  de  uso,  los  que  se  extinguirán  en el  momento  en  que  cese  la  utilidad  que  prestan actualmente.</w:t>
      </w:r>
    </w:p>
    <w:p w:rsidR="005D1821" w:rsidRDefault="005D1821" w:rsidP="005D1821"/>
    <w:p w:rsidR="005D1821" w:rsidRDefault="005D1821" w:rsidP="005D1821">
      <w:r>
        <w:t xml:space="preserve">ARTICULO  8º   —  La  Agrupación  Mapuche </w:t>
      </w:r>
      <w:proofErr w:type="spellStart"/>
      <w:r>
        <w:t>Curruhuinca</w:t>
      </w:r>
      <w:proofErr w:type="spellEnd"/>
      <w:r>
        <w:t xml:space="preserve">  garantizará  el  derecho  de  tránsito  en  las  actuales  rutas  y/o  caminos  vecinales  que como consecuencia de la presente ingresen en  la  propiedad  comunitaria  cedida,  quedando constituidas  de  pleno  derecho  las  servidumbres de  tránsito  a  favor  de  sus  actuales  beneficiarios a  partir  de  la  entrada  en  vigencia  de  la  presente ley.  De  igual  modo  se  garantizará  el  proyecto  y la  construcción  del  enlace  desde  la  ruta  provincial  Nº  48  a  la  ruta  provincial  Nº  62  que  unirá San  Martín  de  los  Andes  con  </w:t>
      </w:r>
      <w:r>
        <w:lastRenderedPageBreak/>
        <w:t xml:space="preserve">Lago  </w:t>
      </w:r>
      <w:proofErr w:type="spellStart"/>
      <w:r>
        <w:t>Lolog</w:t>
      </w:r>
      <w:proofErr w:type="spellEnd"/>
      <w:r>
        <w:t xml:space="preserve">,  cuyo trazado  será  consensuado  entre  las  autoridades viales, la Municipalidad de San Martín de los Andes, la Administración de Parques Nacionales, la Agrupación  Mapuche  </w:t>
      </w:r>
      <w:proofErr w:type="spellStart"/>
      <w:r>
        <w:t>Curruhuinca</w:t>
      </w:r>
      <w:proofErr w:type="spellEnd"/>
      <w:r>
        <w:t>,  los  “Vecinos Sin Techo y Por Una Vivienda Digna”, Asociación  Civil,  y  la  Confederación  Mapuche  Neuquina.  El que  será  afectado  al  dominio  público  provincial por  plano  de  mensura  con  posterioridad  a  la  finalización de la obra.</w:t>
      </w:r>
    </w:p>
    <w:p w:rsidR="005D1821" w:rsidRDefault="005D1821" w:rsidP="005D1821"/>
    <w:p w:rsidR="005D1821" w:rsidRDefault="005D1821" w:rsidP="005D1821">
      <w:r>
        <w:t xml:space="preserve">ARTICULO 9º  — Una vez efectuada la mensura definitiva, el Poder Ejecutivo Nacional a través de  la  autoridad  de  aplicación  correspondiente  y la  Comunidad  Mapuche  </w:t>
      </w:r>
      <w:proofErr w:type="spellStart"/>
      <w:r>
        <w:t>Curruhuinca</w:t>
      </w:r>
      <w:proofErr w:type="spellEnd"/>
      <w:r>
        <w:t xml:space="preserve">  acordarán la  forma  de  delimitar  aquellos  sectores  que  carezcan de límites geográficos naturales. </w:t>
      </w:r>
    </w:p>
    <w:p w:rsidR="005D1821" w:rsidRDefault="005D1821" w:rsidP="005D1821"/>
    <w:p w:rsidR="005D1821" w:rsidRDefault="005D1821" w:rsidP="005D1821">
      <w:r>
        <w:t>ARTICULO  10.   —  La  escritura  traslativa  de dominio  será  otorgada  por  el  representante  legal  de  la  Administración  de  Parques  Nacionales ante  la  Escribanía  General  de  Gobierno  y  de  conformidad  a  lo  previsto  en  el  artículo  8º  de  la Ley  23.302,  sin  cargo  alguno  para  las  cesionarias,  una  vez  que  sean  aprobadas  las  mensuras indicadas en los artículos 1º y 4º, quedando ésta sujeta  a  todas  las  restricciones  y  obligaciones que  establece  respecto  del  inmueble  cedido,  el Capítulo IV de la Ley 23.302.</w:t>
      </w:r>
    </w:p>
    <w:p w:rsidR="005D1821" w:rsidRDefault="005D1821" w:rsidP="005D1821"/>
    <w:p w:rsidR="005D1821" w:rsidRDefault="005D1821" w:rsidP="005D1821">
      <w:r>
        <w:t xml:space="preserve">ARTICULO  11.  —  La  presente  cesión  se  realiza  en  el  marco  de  lo  establecido  en  el  artículo 75,  inciso  17  de  la  Constitución  Nacional  y  de conformidad con las disposiciones de la Ley Nacional  23.302,  su  decreto  reglamentario  155/89, de  la  Ley  Nacional  22.351  y  de  las  resoluciones de  la  Administración  de  Parques  Nacionales  referidas  al  </w:t>
      </w:r>
      <w:proofErr w:type="spellStart"/>
      <w:r>
        <w:t>comanejo</w:t>
      </w:r>
      <w:proofErr w:type="spellEnd"/>
      <w:r>
        <w:t xml:space="preserve">  de  ésta  con  las  comunidades indígenas.</w:t>
      </w:r>
    </w:p>
    <w:p w:rsidR="005D1821" w:rsidRDefault="005D1821" w:rsidP="005D1821"/>
    <w:p w:rsidR="005D1821" w:rsidRDefault="005D1821" w:rsidP="005D1821">
      <w:r>
        <w:t>ARTICULO  12.   —  Los  gastos  que  demande la presente estarán a cargo de la Administración de Parques Nacionales.</w:t>
      </w:r>
    </w:p>
    <w:p w:rsidR="005D1821" w:rsidRDefault="005D1821" w:rsidP="005D1821"/>
    <w:p w:rsidR="005D1821" w:rsidRDefault="005D1821" w:rsidP="005D1821">
      <w:r>
        <w:t>ARTICULO  13.  —  El  Poder  Ejecutivo  Nacional,  una  vez  registrada  la  mensura,  procederá a  realizar  los  trámites  necesarios  para  el  otorgamiento  de  las  respectivas  escrituras  traslativas de dominio.</w:t>
      </w:r>
    </w:p>
    <w:p w:rsidR="005D1821" w:rsidRDefault="005D1821" w:rsidP="005D1821"/>
    <w:p w:rsidR="005D1821" w:rsidRDefault="005D1821" w:rsidP="005D1821">
      <w:r>
        <w:t>ARTICULO  14.  —  Integran  la  presente  ley los siguientes Anexos:</w:t>
      </w:r>
    </w:p>
    <w:p w:rsidR="005D1821" w:rsidRDefault="005D1821" w:rsidP="005D1821"/>
    <w:p w:rsidR="005D1821" w:rsidRDefault="005D1821" w:rsidP="005D1821">
      <w:r>
        <w:lastRenderedPageBreak/>
        <w:t>ANEXO  I:  PLANO  REALIZADO  POR  LA  INTENDENCIA  DEL  PARQUE  NACIONAL  LANIN DE  LA  PORCION  DEL  LOTE  27  QUE  SE  CEDE Y  DE  LA  PORCION  PARA  EL  EMPLAZAMIENTO DEL BARRIO INTERCULTURAL.</w:t>
      </w:r>
    </w:p>
    <w:p w:rsidR="005D1821" w:rsidRDefault="005D1821" w:rsidP="005D1821"/>
    <w:p w:rsidR="005D1821" w:rsidRDefault="005D1821" w:rsidP="005D1821">
      <w:r>
        <w:t>ANEXO II: ACTA ACUERDO DEL DIA 3 DE OCTUBRE DE 2008.</w:t>
      </w:r>
    </w:p>
    <w:p w:rsidR="005D1821" w:rsidRDefault="005D1821" w:rsidP="005D1821"/>
    <w:p w:rsidR="005D1821" w:rsidRDefault="005D1821" w:rsidP="005D1821">
      <w:r>
        <w:t>ANEXO  III</w:t>
      </w:r>
      <w:proofErr w:type="gramStart"/>
      <w:r>
        <w:t>:  ACTA</w:t>
      </w:r>
      <w:proofErr w:type="gramEnd"/>
      <w:r>
        <w:t xml:space="preserve">  ACUERDO  DEL  DIA  20  DE MARZO DE 2009.</w:t>
      </w:r>
    </w:p>
    <w:p w:rsidR="005D1821" w:rsidRDefault="005D1821" w:rsidP="005D1821"/>
    <w:p w:rsidR="005D1821" w:rsidRDefault="005D1821" w:rsidP="005D1821">
      <w:r>
        <w:t>ANEXOS  IV  Y  V</w:t>
      </w:r>
      <w:proofErr w:type="gramStart"/>
      <w:r>
        <w:t>:  ACTA</w:t>
      </w:r>
      <w:proofErr w:type="gramEnd"/>
      <w:r>
        <w:t xml:space="preserve">  ACUERDO  Y  PLANOS DEL DIA 10 DE FEBRERO DE 2010.</w:t>
      </w:r>
    </w:p>
    <w:p w:rsidR="005D1821" w:rsidRDefault="005D1821" w:rsidP="005D1821"/>
    <w:p w:rsidR="005D1821" w:rsidRDefault="005D1821" w:rsidP="005D1821">
      <w:r>
        <w:t>En  caso  de  discrepancia  o  discordancia  entre los  Anexos  tendrán  validez  los  posteriores  en  el tiempo.</w:t>
      </w:r>
    </w:p>
    <w:p w:rsidR="005D1821" w:rsidRDefault="005D1821" w:rsidP="005D1821"/>
    <w:p w:rsidR="005D1821" w:rsidRDefault="005D1821" w:rsidP="005D1821">
      <w:r>
        <w:t>ARTICULO 15. — Comuníquese al Poder Ejecutivo Nacional:</w:t>
      </w:r>
    </w:p>
    <w:p w:rsidR="005D1821" w:rsidRDefault="005D1821" w:rsidP="005D1821"/>
    <w:p w:rsidR="005D1821" w:rsidRDefault="005D1821" w:rsidP="005D1821">
      <w:r>
        <w:t>DADA  EN  LA  SALA  DE  SESIONES  DEL  CONGRESO  ARGENTINO,  EN  BUENOS  AIRES,  EL DIA  TREINTA  DE  NOVIEMBRE  DEL  AÑO  DOS MIL ONCE.</w:t>
      </w:r>
    </w:p>
    <w:p w:rsidR="005D1821" w:rsidRDefault="005D1821" w:rsidP="005D1821"/>
    <w:p w:rsidR="005D1821" w:rsidRDefault="005D1821" w:rsidP="005D1821">
      <w:r>
        <w:t>— REGISTRADO BAJO EL Nº 26.725 —</w:t>
      </w:r>
    </w:p>
    <w:p w:rsidR="005D1821" w:rsidRDefault="005D1821" w:rsidP="005D1821"/>
    <w:p w:rsidR="003724D4" w:rsidRDefault="005D1821" w:rsidP="005D1821">
      <w:r>
        <w:t>EDUARDO  A.  FELLNER.  —  JUAN  C.  MARINO.  — Enrique Hidalgo. — Juan H. Estrada.</w:t>
      </w:r>
    </w:p>
    <w:p w:rsidR="005D1821" w:rsidRDefault="005D1821" w:rsidP="005D1821">
      <w:r>
        <w:t xml:space="preserve">Fuente: </w:t>
      </w:r>
      <w:r w:rsidRPr="005D1821">
        <w:t>http://www.infoleg.gob.ar/</w:t>
      </w:r>
      <w:bookmarkStart w:id="0" w:name="_GoBack"/>
      <w:bookmarkEnd w:id="0"/>
    </w:p>
    <w:sectPr w:rsidR="005D182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47" w:rsidRDefault="00567847" w:rsidP="005D1821">
      <w:pPr>
        <w:spacing w:after="0" w:line="240" w:lineRule="auto"/>
      </w:pPr>
      <w:r>
        <w:separator/>
      </w:r>
    </w:p>
  </w:endnote>
  <w:endnote w:type="continuationSeparator" w:id="0">
    <w:p w:rsidR="00567847" w:rsidRDefault="00567847" w:rsidP="005D1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47" w:rsidRDefault="00567847" w:rsidP="005D1821">
      <w:pPr>
        <w:spacing w:after="0" w:line="240" w:lineRule="auto"/>
      </w:pPr>
      <w:r>
        <w:separator/>
      </w:r>
    </w:p>
  </w:footnote>
  <w:footnote w:type="continuationSeparator" w:id="0">
    <w:p w:rsidR="00567847" w:rsidRDefault="00567847" w:rsidP="005D1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821390"/>
      <w:docPartObj>
        <w:docPartGallery w:val="Page Numbers (Top of Page)"/>
        <w:docPartUnique/>
      </w:docPartObj>
    </w:sdtPr>
    <w:sdtContent>
      <w:p w:rsidR="005D1821" w:rsidRDefault="005D1821">
        <w:pPr>
          <w:pStyle w:val="Encabezado"/>
          <w:jc w:val="right"/>
        </w:pPr>
        <w:r>
          <w:fldChar w:fldCharType="begin"/>
        </w:r>
        <w:r>
          <w:instrText>PAGE   \* MERGEFORMAT</w:instrText>
        </w:r>
        <w:r>
          <w:fldChar w:fldCharType="separate"/>
        </w:r>
        <w:r w:rsidRPr="005D1821">
          <w:rPr>
            <w:noProof/>
            <w:lang w:val="es-ES"/>
          </w:rPr>
          <w:t>5</w:t>
        </w:r>
        <w:r>
          <w:fldChar w:fldCharType="end"/>
        </w:r>
      </w:p>
    </w:sdtContent>
  </w:sdt>
  <w:p w:rsidR="005D1821" w:rsidRDefault="005D182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21"/>
    <w:rsid w:val="003724D4"/>
    <w:rsid w:val="00567847"/>
    <w:rsid w:val="005D18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821"/>
  </w:style>
  <w:style w:type="paragraph" w:styleId="Piedepgina">
    <w:name w:val="footer"/>
    <w:basedOn w:val="Normal"/>
    <w:link w:val="PiedepginaCar"/>
    <w:uiPriority w:val="99"/>
    <w:unhideWhenUsed/>
    <w:rsid w:val="005D1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8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821"/>
  </w:style>
  <w:style w:type="paragraph" w:styleId="Piedepgina">
    <w:name w:val="footer"/>
    <w:basedOn w:val="Normal"/>
    <w:link w:val="PiedepginaCar"/>
    <w:uiPriority w:val="99"/>
    <w:unhideWhenUsed/>
    <w:rsid w:val="005D18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5471">
      <w:bodyDiv w:val="1"/>
      <w:marLeft w:val="0"/>
      <w:marRight w:val="0"/>
      <w:marTop w:val="0"/>
      <w:marBottom w:val="0"/>
      <w:divBdr>
        <w:top w:val="none" w:sz="0" w:space="0" w:color="auto"/>
        <w:left w:val="none" w:sz="0" w:space="0" w:color="auto"/>
        <w:bottom w:val="none" w:sz="0" w:space="0" w:color="auto"/>
        <w:right w:val="none" w:sz="0" w:space="0" w:color="auto"/>
      </w:divBdr>
    </w:div>
    <w:div w:id="21421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4294967242</TotalTime>
  <Pages>5</Pages>
  <Words>1648</Words>
  <Characters>9067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2018-08-31T17:45:00Z</dcterms:created>
  <dcterms:modified xsi:type="dcterms:W3CDTF">2018-08-31T16:51:00Z</dcterms:modified>
</cp:coreProperties>
</file>